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Стандартизация и метрология неразрушающего контроля.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Индикаторы капиллярного метода.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Взаимодействия СВЧ волн с веществом.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Источники СВЧ волн.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>СВЧ генераторы.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Диод </w:t>
      </w:r>
      <w:proofErr w:type="spellStart"/>
      <w:r w:rsidRPr="002D39EA">
        <w:rPr>
          <w:rFonts w:ascii="Times New Roman" w:hAnsi="Times New Roman" w:cs="Times New Roman"/>
          <w:sz w:val="28"/>
          <w:szCs w:val="28"/>
        </w:rPr>
        <w:t>Ганны</w:t>
      </w:r>
      <w:proofErr w:type="spellEnd"/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>Индикаторы и преобразователи радиоволн. Полупроводниковый СВЧ диод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Геометрический метод радиоволнового контроля.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Взаимодействия ИИ с веществом. </w:t>
      </w:r>
    </w:p>
    <w:p w:rsidR="002D39EA" w:rsidRPr="002D39EA" w:rsidRDefault="002D39EA" w:rsidP="002D3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9EA">
        <w:rPr>
          <w:rFonts w:ascii="Times New Roman" w:hAnsi="Times New Roman" w:cs="Times New Roman"/>
          <w:sz w:val="28"/>
          <w:szCs w:val="28"/>
        </w:rPr>
        <w:t xml:space="preserve">Источники радиоактивных излучений. </w:t>
      </w: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и санитарные правила при работе с источниками излучения. </w:t>
      </w:r>
    </w:p>
    <w:sectPr w:rsidR="002D39EA" w:rsidRPr="002D39EA" w:rsidSect="00DA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1E5"/>
    <w:multiLevelType w:val="hybridMultilevel"/>
    <w:tmpl w:val="DB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2D39EA"/>
    <w:rsid w:val="002D39EA"/>
    <w:rsid w:val="00D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1</cp:revision>
  <dcterms:created xsi:type="dcterms:W3CDTF">2012-10-10T15:41:00Z</dcterms:created>
  <dcterms:modified xsi:type="dcterms:W3CDTF">2012-10-10T15:46:00Z</dcterms:modified>
</cp:coreProperties>
</file>